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20</w:t>
      </w:r>
      <w:r w:rsidDel="00000000" w:rsidR="00000000" w:rsidRPr="00000000">
        <w:rPr>
          <w:b w:val="1"/>
          <w:sz w:val="24"/>
          <w:szCs w:val="24"/>
          <w:rtl w:val="0"/>
        </w:rPr>
        <w:t xml:space="preserve">20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/2</w:t>
      </w:r>
      <w:r w:rsidDel="00000000" w:rsidR="00000000" w:rsidRPr="00000000">
        <w:rPr>
          <w:b w:val="1"/>
          <w:sz w:val="24"/>
          <w:szCs w:val="24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b w:val="1"/>
          <w:sz w:val="24"/>
          <w:szCs w:val="24"/>
          <w:rtl w:val="0"/>
        </w:rPr>
        <w:t xml:space="preserve">e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 tanév I. (őszi) félév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MAGYAR IRODALOM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DISZCIPLINÁRIS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b w:val="1"/>
          <w:sz w:val="24"/>
          <w:szCs w:val="24"/>
          <w:rtl w:val="0"/>
        </w:rPr>
        <w:t xml:space="preserve">A-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KÉPZÉS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I. évfolyam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NEM INDUL - csak tavaly kimaradt tárgy kerül meghirdetésre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Alapképzés</w:t>
      </w:r>
      <w:r w:rsidDel="00000000" w:rsidR="00000000" w:rsidRPr="00000000">
        <w:rPr>
          <w:rtl w:val="0"/>
        </w:rPr>
      </w:r>
    </w:p>
    <w:tbl>
      <w:tblPr>
        <w:tblStyle w:val="Table1"/>
        <w:tblW w:w="10774.999999999998" w:type="dxa"/>
        <w:jc w:val="left"/>
        <w:tblInd w:w="3.0" w:type="dxa"/>
        <w:tblLayout w:type="fixed"/>
        <w:tblLook w:val="0000"/>
      </w:tblPr>
      <w:tblGrid>
        <w:gridCol w:w="1420"/>
        <w:gridCol w:w="2417"/>
        <w:gridCol w:w="739"/>
        <w:gridCol w:w="739"/>
        <w:gridCol w:w="739"/>
        <w:gridCol w:w="2017"/>
        <w:gridCol w:w="1298"/>
        <w:gridCol w:w="1406"/>
        <w:tblGridChange w:id="0">
          <w:tblGrid>
            <w:gridCol w:w="1420"/>
            <w:gridCol w:w="2417"/>
            <w:gridCol w:w="739"/>
            <w:gridCol w:w="739"/>
            <w:gridCol w:w="739"/>
            <w:gridCol w:w="2017"/>
            <w:gridCol w:w="1298"/>
            <w:gridCol w:w="1406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09">
            <w:pPr>
              <w:keepNext w:val="1"/>
              <w:keepLines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240" w:line="240" w:lineRule="auto"/>
              <w:ind w:left="576" w:right="0" w:hanging="576"/>
              <w:jc w:val="both"/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kód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tárgy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óra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telj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oktató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időpont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2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hely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BTMINY100MA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 magyar nyelv- és irodalomtudomány intézményrendszere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koll.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Törzsképzés</w:t>
      </w:r>
      <w:r w:rsidDel="00000000" w:rsidR="00000000" w:rsidRPr="00000000">
        <w:rPr>
          <w:rtl w:val="0"/>
        </w:rPr>
      </w:r>
    </w:p>
    <w:tbl>
      <w:tblPr>
        <w:tblStyle w:val="Table2"/>
        <w:tblW w:w="10788.0" w:type="dxa"/>
        <w:jc w:val="left"/>
        <w:tblInd w:w="-10.0" w:type="dxa"/>
        <w:tblLayout w:type="fixed"/>
        <w:tblLook w:val="0000"/>
      </w:tblPr>
      <w:tblGrid>
        <w:gridCol w:w="1492"/>
        <w:gridCol w:w="2345"/>
        <w:gridCol w:w="744"/>
        <w:gridCol w:w="743"/>
        <w:gridCol w:w="719"/>
        <w:gridCol w:w="2029"/>
        <w:gridCol w:w="1299"/>
        <w:gridCol w:w="1417"/>
        <w:tblGridChange w:id="0">
          <w:tblGrid>
            <w:gridCol w:w="1492"/>
            <w:gridCol w:w="2345"/>
            <w:gridCol w:w="744"/>
            <w:gridCol w:w="743"/>
            <w:gridCol w:w="719"/>
            <w:gridCol w:w="2029"/>
            <w:gridCol w:w="1299"/>
            <w:gridCol w:w="1417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B">
            <w:pPr>
              <w:keepNext w:val="1"/>
              <w:keepLines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240" w:line="240" w:lineRule="auto"/>
              <w:ind w:left="576" w:right="0" w:hanging="576"/>
              <w:jc w:val="both"/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kód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tárgy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óra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telj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oktató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időpont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2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hely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22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BTMI200MA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Az irodalomtudomány hagyományai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koll.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BTMI202MA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Régi és új retorika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gyj.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Szirák Péter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Kedd 8-10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Fsz. 1/2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BTMI205MA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Kritika- és tanulmányírás 1.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konz.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gyj.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BTMI401MA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Kutatásmódszertani konzultáció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konz.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gyj.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BTMI258MA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Irodalom és társművészetek 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(Képelméletek)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koll.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MAGYAR IRODALOM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DISZCIPLINÁRIS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MA-KÉPZÉS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II. évfolyam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Irodalomtudomány szakirány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788.0" w:type="dxa"/>
        <w:jc w:val="left"/>
        <w:tblInd w:w="-10.0" w:type="dxa"/>
        <w:tblLayout w:type="fixed"/>
        <w:tblLook w:val="0000"/>
      </w:tblPr>
      <w:tblGrid>
        <w:gridCol w:w="1480"/>
        <w:gridCol w:w="2332"/>
        <w:gridCol w:w="769"/>
        <w:gridCol w:w="743"/>
        <w:gridCol w:w="706"/>
        <w:gridCol w:w="2042"/>
        <w:gridCol w:w="1299"/>
        <w:gridCol w:w="1417"/>
        <w:tblGridChange w:id="0">
          <w:tblGrid>
            <w:gridCol w:w="1480"/>
            <w:gridCol w:w="2332"/>
            <w:gridCol w:w="769"/>
            <w:gridCol w:w="743"/>
            <w:gridCol w:w="706"/>
            <w:gridCol w:w="2042"/>
            <w:gridCol w:w="1299"/>
            <w:gridCol w:w="1417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keepNext w:val="1"/>
              <w:keepLines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240" w:line="240" w:lineRule="auto"/>
              <w:ind w:left="576" w:right="0" w:hanging="576"/>
              <w:jc w:val="both"/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kód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tárgy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óra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telj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oktató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időpont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2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hely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BTMI250MA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Kritikatörténet I.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koll.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Bényei Péter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Csüt.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14-16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Fsz. 1/2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OMA-szabvállal összevonva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BTMI252MA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Az irodalom medialitása. Vizuális kultúra (Film és irodalom)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ea+konz.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koll.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Szirák Péter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Kedd 10–12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Összevonva a BTMI803OMA kurzussal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BTMI254MA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Interpretációelméletek. Szövegolvasó szeminárium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gyj.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Áfra János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Kedd 1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330.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BTMI255MA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Interpretáció-</w:t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elméletek (Testábrázolások)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ea+konz.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koll.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Bódi Katalin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Hétfő 10–12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Fsz. 14/1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OMA-szabvállal összevonva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BTMI258MA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Irodalom és társművészetek 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(Képelméletek)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koll.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tavaly elvégezték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BTMI260MA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 bibliai hermeneutika története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ea+konz.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koll.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tavaly elvégezték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BTMI253MA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Kortárs világirodalom poétikai és retorikai olvasta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koll.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9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Bódi Katalin – Bülgözdi Imola – Mikoly Zoltán – Regéczi Ildikó –  Száraz Orsolya – Ureczky Eszter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Hétfő 18–20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I. 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OMA-kurzussal összevonva, előre hozva a 2. félévről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BTMI403MA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Szakdolgozati konzultáció 1.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konz.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gyj.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Gesztelyi Hermina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Kedd 12–14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342/b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BTMI403MA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Szakdolgozati konzultáció 1.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konz.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gyj.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Száraz Orsolya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Csüt. 14–16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42/a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536"/>
          <w:tab w:val="right" w:pos="907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536"/>
          <w:tab w:val="right" w:pos="907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KREDITEMELÉS CÉLJÁBÓL FELVEHETŐ SZABADON VÁLASZTHATÓ TÁRGYAK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spacing w:after="12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788.0" w:type="dxa"/>
        <w:jc w:val="left"/>
        <w:tblInd w:w="-10.0" w:type="dxa"/>
        <w:tblLayout w:type="fixed"/>
        <w:tblLook w:val="0000"/>
      </w:tblPr>
      <w:tblGrid>
        <w:gridCol w:w="1480"/>
        <w:gridCol w:w="2332"/>
        <w:gridCol w:w="769"/>
        <w:gridCol w:w="743"/>
        <w:gridCol w:w="706"/>
        <w:gridCol w:w="2042"/>
        <w:gridCol w:w="1299"/>
        <w:gridCol w:w="1417"/>
        <w:tblGridChange w:id="0">
          <w:tblGrid>
            <w:gridCol w:w="1480"/>
            <w:gridCol w:w="2332"/>
            <w:gridCol w:w="769"/>
            <w:gridCol w:w="743"/>
            <w:gridCol w:w="706"/>
            <w:gridCol w:w="2042"/>
            <w:gridCol w:w="1299"/>
            <w:gridCol w:w="1417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1">
            <w:pPr>
              <w:keepNext w:val="1"/>
              <w:numPr>
                <w:ilvl w:val="1"/>
                <w:numId w:val="1"/>
              </w:numPr>
              <w:spacing w:after="60" w:before="240" w:lineRule="auto"/>
              <w:ind w:left="576"/>
              <w:jc w:val="both"/>
              <w:rPr>
                <w:b w:val="1"/>
                <w:i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smallCaps w:val="1"/>
                <w:sz w:val="24"/>
                <w:szCs w:val="24"/>
                <w:rtl w:val="0"/>
              </w:rPr>
              <w:t xml:space="preserve">kód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mallCaps w:val="1"/>
                <w:sz w:val="24"/>
                <w:szCs w:val="24"/>
                <w:rtl w:val="0"/>
              </w:rPr>
              <w:t xml:space="preserve">tárgy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mallCaps w:val="1"/>
                <w:sz w:val="24"/>
                <w:szCs w:val="24"/>
                <w:rtl w:val="0"/>
              </w:rPr>
              <w:t xml:space="preserve">óra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mallCaps w:val="1"/>
                <w:sz w:val="24"/>
                <w:szCs w:val="24"/>
                <w:rtl w:val="0"/>
              </w:rPr>
              <w:t xml:space="preserve">telj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mallCaps w:val="1"/>
                <w:sz w:val="24"/>
                <w:szCs w:val="24"/>
                <w:rtl w:val="0"/>
              </w:rPr>
              <w:t xml:space="preserve">kr.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mallCaps w:val="1"/>
                <w:sz w:val="24"/>
                <w:szCs w:val="24"/>
                <w:rtl w:val="0"/>
              </w:rPr>
              <w:t xml:space="preserve">oktató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mallCaps w:val="1"/>
                <w:sz w:val="24"/>
                <w:szCs w:val="24"/>
                <w:rtl w:val="0"/>
              </w:rPr>
              <w:t xml:space="preserve">időpont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8">
            <w:pPr>
              <w:spacing w:after="6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mallCaps w:val="1"/>
                <w:sz w:val="24"/>
                <w:szCs w:val="24"/>
                <w:rtl w:val="0"/>
              </w:rPr>
              <w:t xml:space="preserve">hely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B9">
            <w:pPr>
              <w:keepNext w:val="1"/>
              <w:spacing w:after="60" w:before="240" w:lineRule="auto"/>
              <w:ind w:left="576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B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B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B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B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B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B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0">
            <w:pPr>
              <w:spacing w:after="60" w:before="240" w:lineRule="auto"/>
              <w:rPr>
                <w:b w:val="1"/>
                <w:smallCaps w:val="1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/>
      <w:pgMar w:bottom="764" w:top="567" w:left="567" w:right="567" w:header="454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2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773.0" w:type="dxa"/>
      <w:jc w:val="left"/>
      <w:tblInd w:w="70.0" w:type="pct"/>
      <w:tblLayout w:type="fixed"/>
      <w:tblLook w:val="0000"/>
    </w:tblPr>
    <w:tblGrid>
      <w:gridCol w:w="10773"/>
      <w:tblGridChange w:id="0">
        <w:tblGrid>
          <w:gridCol w:w="10773"/>
        </w:tblGrid>
      </w:tblGridChange>
    </w:tblGrid>
    <w:t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cccccc" w:val="clear"/>
          <w:vAlign w:val="top"/>
        </w:tcPr>
        <w:p w:rsidR="00000000" w:rsidDel="00000000" w:rsidP="00000000" w:rsidRDefault="00000000" w:rsidRPr="00000000" w14:paraId="000000C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536"/>
              <w:tab w:val="right" w:pos="9072"/>
            </w:tabs>
            <w:spacing w:after="120" w:before="12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30"/>
              <w:szCs w:val="3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1"/>
              <w:i w:val="0"/>
              <w:smallCaps w:val="0"/>
              <w:strike w:val="0"/>
              <w:color w:val="000000"/>
              <w:sz w:val="30"/>
              <w:szCs w:val="30"/>
              <w:u w:val="none"/>
              <w:shd w:fill="auto" w:val="clear"/>
              <w:vertAlign w:val="baseline"/>
              <w:rtl w:val="0"/>
            </w:rPr>
            <w:t xml:space="preserve">MAGYAR IRODALOM – MA-képzés, nappali tagozat 20</w:t>
          </w:r>
          <w:r w:rsidDel="00000000" w:rsidR="00000000" w:rsidRPr="00000000">
            <w:rPr>
              <w:b w:val="1"/>
              <w:sz w:val="30"/>
              <w:szCs w:val="30"/>
              <w:rtl w:val="0"/>
            </w:rPr>
            <w:t xml:space="preserve">20</w:t>
          </w:r>
          <w:r w:rsidDel="00000000" w:rsidR="00000000" w:rsidRPr="00000000">
            <w:rPr>
              <w:rFonts w:ascii="Times New Roman" w:cs="Times New Roman" w:eastAsia="Times New Roman" w:hAnsi="Times New Roman"/>
              <w:b w:val="1"/>
              <w:i w:val="0"/>
              <w:smallCaps w:val="0"/>
              <w:strike w:val="0"/>
              <w:color w:val="000000"/>
              <w:sz w:val="30"/>
              <w:szCs w:val="30"/>
              <w:u w:val="none"/>
              <w:shd w:fill="auto" w:val="clear"/>
              <w:vertAlign w:val="baseline"/>
              <w:rtl w:val="0"/>
            </w:rPr>
            <w:t xml:space="preserve">/</w:t>
          </w:r>
          <w:r w:rsidDel="00000000" w:rsidR="00000000" w:rsidRPr="00000000">
            <w:rPr>
              <w:b w:val="1"/>
              <w:sz w:val="30"/>
              <w:szCs w:val="30"/>
              <w:rtl w:val="0"/>
            </w:rPr>
            <w:t xml:space="preserve">21</w:t>
          </w:r>
          <w:r w:rsidDel="00000000" w:rsidR="00000000" w:rsidRPr="00000000">
            <w:rPr>
              <w:rFonts w:ascii="Times New Roman" w:cs="Times New Roman" w:eastAsia="Times New Roman" w:hAnsi="Times New Roman"/>
              <w:b w:val="1"/>
              <w:i w:val="0"/>
              <w:smallCaps w:val="0"/>
              <w:strike w:val="0"/>
              <w:color w:val="000000"/>
              <w:sz w:val="30"/>
              <w:szCs w:val="30"/>
              <w:u w:val="none"/>
              <w:shd w:fill="auto" w:val="clear"/>
              <w:vertAlign w:val="baseline"/>
              <w:rtl w:val="0"/>
            </w:rPr>
            <w:t xml:space="preserve">. I. félév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C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hu-HU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ál">
    <w:name w:val="Normál"/>
    <w:next w:val="Normál"/>
    <w:autoRedefine w:val="0"/>
    <w:hidden w:val="0"/>
    <w:qFormat w:val="0"/>
    <w:pPr>
      <w:suppressAutoHyphens w:val="0"/>
      <w:overflowPunct w:val="0"/>
      <w:autoSpaceDE w:val="0"/>
      <w:spacing w:line="1" w:lineRule="atLeast"/>
      <w:ind w:leftChars="-1" w:rightChars="0" w:firstLineChars="-1"/>
      <w:textDirection w:val="btLr"/>
      <w:textAlignment w:val="baseline"/>
      <w:outlineLvl w:val="0"/>
    </w:pPr>
    <w:rPr>
      <w:w w:val="100"/>
      <w:position w:val="-1"/>
      <w:sz w:val="24"/>
      <w:effect w:val="none"/>
      <w:vertAlign w:val="baseline"/>
      <w:cs w:val="0"/>
      <w:em w:val="none"/>
      <w:lang w:bidi="ar-SA" w:eastAsia="ar-SA" w:val="hu-HU"/>
    </w:rPr>
  </w:style>
  <w:style w:type="paragraph" w:styleId="Címsor1">
    <w:name w:val="Címsor 1"/>
    <w:basedOn w:val="Normál"/>
    <w:next w:val="Normál"/>
    <w:autoRedefine w:val="0"/>
    <w:hidden w:val="0"/>
    <w:qFormat w:val="0"/>
    <w:pPr>
      <w:keepNext w:val="1"/>
      <w:numPr>
        <w:ilvl w:val="0"/>
        <w:numId w:val="1"/>
      </w:numPr>
      <w:suppressAutoHyphens w:val="0"/>
      <w:overflowPunct w:val="0"/>
      <w:autoSpaceDE w:val="0"/>
      <w:spacing w:line="1" w:lineRule="atLeast"/>
      <w:ind w:leftChars="-1" w:rightChars="0" w:firstLineChars="-1"/>
      <w:textDirection w:val="btLr"/>
      <w:textAlignment w:val="baseline"/>
      <w:outlineLvl w:val="0"/>
    </w:pPr>
    <w:rPr>
      <w:b w:val="1"/>
      <w:w w:val="100"/>
      <w:position w:val="-1"/>
      <w:sz w:val="24"/>
      <w:szCs w:val="20"/>
      <w:effect w:val="none"/>
      <w:vertAlign w:val="baseline"/>
      <w:cs w:val="0"/>
      <w:em w:val="none"/>
      <w:lang w:bidi="ar-SA" w:eastAsia="ar-SA" w:val="hu-HU"/>
    </w:rPr>
  </w:style>
  <w:style w:type="paragraph" w:styleId="Címsor2">
    <w:name w:val="Címsor 2"/>
    <w:basedOn w:val="Normál"/>
    <w:next w:val="Normál"/>
    <w:autoRedefine w:val="0"/>
    <w:hidden w:val="0"/>
    <w:qFormat w:val="0"/>
    <w:pPr>
      <w:keepNext w:val="1"/>
      <w:numPr>
        <w:ilvl w:val="1"/>
        <w:numId w:val="1"/>
      </w:numPr>
      <w:suppressAutoHyphens w:val="0"/>
      <w:overflowPunct w:val="0"/>
      <w:autoSpaceDE w:val="0"/>
      <w:spacing w:after="60" w:before="240" w:line="1" w:lineRule="atLeast"/>
      <w:ind w:leftChars="-1" w:rightChars="0" w:firstLineChars="-1"/>
      <w:textDirection w:val="btLr"/>
      <w:textAlignment w:val="baseline"/>
      <w:outlineLvl w:val="1"/>
    </w:pPr>
    <w:rPr>
      <w:rFonts w:ascii="Cambria" w:cs="Times New Roman" w:eastAsia="Times New Roman" w:hAnsi="Cambria"/>
      <w:b w:val="1"/>
      <w:bCs w:val="1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ar-SA" w:val="hu-HU"/>
    </w:rPr>
  </w:style>
  <w:style w:type="paragraph" w:styleId="Címsor5">
    <w:name w:val="Címsor 5"/>
    <w:basedOn w:val="Normál"/>
    <w:next w:val="Normál"/>
    <w:autoRedefine w:val="0"/>
    <w:hidden w:val="0"/>
    <w:qFormat w:val="0"/>
    <w:pPr>
      <w:numPr>
        <w:ilvl w:val="4"/>
        <w:numId w:val="1"/>
      </w:numPr>
      <w:suppressAutoHyphens w:val="0"/>
      <w:overflowPunct w:val="0"/>
      <w:autoSpaceDE w:val="0"/>
      <w:spacing w:after="60" w:before="240" w:line="1" w:lineRule="atLeast"/>
      <w:ind w:leftChars="-1" w:rightChars="0" w:firstLineChars="-1"/>
      <w:textDirection w:val="btLr"/>
      <w:textAlignment w:val="baseline"/>
      <w:outlineLvl w:val="4"/>
    </w:pPr>
    <w:rPr>
      <w:rFonts w:ascii="Calibri" w:cs="Times New Roman" w:eastAsia="Times New Roman" w:hAnsi="Calibri"/>
      <w:b w:val="1"/>
      <w:bCs w:val="1"/>
      <w:i w:val="1"/>
      <w:iCs w:val="1"/>
      <w:w w:val="100"/>
      <w:position w:val="-1"/>
      <w:sz w:val="26"/>
      <w:szCs w:val="26"/>
      <w:effect w:val="none"/>
      <w:vertAlign w:val="baseline"/>
      <w:cs w:val="0"/>
      <w:em w:val="none"/>
      <w:lang w:bidi="ar-SA" w:eastAsia="ar-SA" w:val="hu-HU"/>
    </w:rPr>
  </w:style>
  <w:style w:type="character" w:styleId="Bekezdésalapbetűtípusa">
    <w:name w:val="Bekezdés alapbetűtípusa"/>
    <w:next w:val="Bekezdésalapbetűtípusa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Normáltáblázat">
    <w:name w:val="Normál táblázat"/>
    <w:next w:val="Normáltábláza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Normáltáblázat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mlista">
    <w:name w:val="Nem lista"/>
    <w:next w:val="Nemlista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Absatz-Standardschriftart">
    <w:name w:val="Absatz-Standardschriftart"/>
    <w:next w:val="Absatz-Standardschriftar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">
    <w:name w:val="WW-Absatz-Standardschriftart"/>
    <w:next w:val="WW-Absatz-Standardschriftar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">
    <w:name w:val="WW-Absatz-Standardschriftart1"/>
    <w:next w:val="WW-Absatz-Standardschriftart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">
    <w:name w:val="WW-Absatz-Standardschriftart11"/>
    <w:next w:val="WW-Absatz-Standardschriftart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">
    <w:name w:val="WW-Absatz-Standardschriftart111"/>
    <w:next w:val="WW-Absatz-Standardschriftart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">
    <w:name w:val="WW-Absatz-Standardschriftart1111"/>
    <w:next w:val="WW-Absatz-Standardschriftart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">
    <w:name w:val="WW-Absatz-Standardschriftart11111"/>
    <w:next w:val="WW-Absatz-Standardschriftart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">
    <w:name w:val="WW-Absatz-Standardschriftart111111"/>
    <w:next w:val="WW-Absatz-Standardschriftart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">
    <w:name w:val="WW-Absatz-Standardschriftart1111111"/>
    <w:next w:val="WW-Absatz-Standardschriftart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">
    <w:name w:val="WW-Absatz-Standardschriftart11111111"/>
    <w:next w:val="WW-Absatz-Standardschriftart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">
    <w:name w:val="WW-Absatz-Standardschriftart111111111"/>
    <w:next w:val="WW-Absatz-Standardschriftart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">
    <w:name w:val="WW-Absatz-Standardschriftart1111111111"/>
    <w:next w:val="WW-Absatz-Standardschriftart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">
    <w:name w:val="WW-Absatz-Standardschriftart11111111111"/>
    <w:next w:val="WW-Absatz-Standardschriftart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">
    <w:name w:val="WW-Absatz-Standardschriftart111111111111"/>
    <w:next w:val="WW-Absatz-Standardschriftart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">
    <w:name w:val="WW-Absatz-Standardschriftart1111111111111"/>
    <w:next w:val="WW-Absatz-Standardschriftart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">
    <w:name w:val="WW-Absatz-Standardschriftart11111111111111"/>
    <w:next w:val="WW-Absatz-Standardschriftart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">
    <w:name w:val="WW-Absatz-Standardschriftart111111111111111"/>
    <w:next w:val="WW-Absatz-Standardschriftart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">
    <w:name w:val="WW-Absatz-Standardschriftart1111111111111111"/>
    <w:next w:val="WW-Absatz-Standardschriftart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">
    <w:name w:val="WW-Absatz-Standardschriftart11111111111111111"/>
    <w:next w:val="WW-Absatz-Standardschriftart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">
    <w:name w:val="WW-Absatz-Standardschriftart111111111111111111"/>
    <w:next w:val="WW-Absatz-Standardschriftart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">
    <w:name w:val="WW-Absatz-Standardschriftart1111111111111111111"/>
    <w:next w:val="WW-Absatz-Standardschriftart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">
    <w:name w:val="WW-Absatz-Standardschriftart11111111111111111111"/>
    <w:next w:val="WW-Absatz-Standardschriftart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">
    <w:name w:val="WW-Absatz-Standardschriftart111111111111111111111"/>
    <w:next w:val="WW-Absatz-Standardschriftart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">
    <w:name w:val="WW-Absatz-Standardschriftart1111111111111111111111"/>
    <w:next w:val="WW-Absatz-Standardschriftart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">
    <w:name w:val="WW-Absatz-Standardschriftart11111111111111111111111"/>
    <w:next w:val="WW-Absatz-Standardschriftart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">
    <w:name w:val="WW-Absatz-Standardschriftart111111111111111111111111"/>
    <w:next w:val="WW-Absatz-Standardschriftart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Bekezdésalapbetűtípusa2">
    <w:name w:val="Bekezdés alapbetűtípusa2"/>
    <w:next w:val="Bekezdésalapbetűtípusa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Bekezdésalapbetűtípusa1">
    <w:name w:val="Bekezdés alapbetűtípusa1"/>
    <w:next w:val="Bekezdésalapbetűtípusa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CharChar1">
    <w:name w:val="Char Char1"/>
    <w:next w:val="CharChar1"/>
    <w:autoRedefine w:val="0"/>
    <w:hidden w:val="0"/>
    <w:qFormat w:val="0"/>
    <w:rPr>
      <w:rFonts w:ascii="Cambria" w:cs="Times New Roman" w:eastAsia="Times New Roman" w:hAnsi="Cambria"/>
      <w:b w:val="1"/>
      <w:bCs w:val="1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/>
    </w:rPr>
  </w:style>
  <w:style w:type="character" w:styleId="CharChar">
    <w:name w:val="Char Char"/>
    <w:next w:val="CharChar"/>
    <w:autoRedefine w:val="0"/>
    <w:hidden w:val="0"/>
    <w:qFormat w:val="0"/>
    <w:rPr>
      <w:rFonts w:ascii="Calibri" w:cs="Times New Roman" w:eastAsia="Times New Roman" w:hAnsi="Calibri"/>
      <w:b w:val="1"/>
      <w:bCs w:val="1"/>
      <w:i w:val="1"/>
      <w:iCs w:val="1"/>
      <w:w w:val="100"/>
      <w:position w:val="-1"/>
      <w:sz w:val="26"/>
      <w:szCs w:val="26"/>
      <w:effect w:val="none"/>
      <w:vertAlign w:val="baseline"/>
      <w:cs w:val="0"/>
      <w:em w:val="none"/>
      <w:lang/>
    </w:rPr>
  </w:style>
  <w:style w:type="character" w:styleId="apple-style-span">
    <w:name w:val="apple-style-span"/>
    <w:basedOn w:val="Bekezdésalapbetűtípusa1"/>
    <w:next w:val="apple-style-span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Számozásjelek">
    <w:name w:val="Számozásjelek"/>
    <w:next w:val="Számozásjelek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Címsor">
    <w:name w:val="Címsor"/>
    <w:basedOn w:val="Normál"/>
    <w:next w:val="Szövegtörzs"/>
    <w:autoRedefine w:val="0"/>
    <w:hidden w:val="0"/>
    <w:qFormat w:val="0"/>
    <w:pPr>
      <w:keepNext w:val="1"/>
      <w:suppressAutoHyphens w:val="0"/>
      <w:overflowPunct w:val="0"/>
      <w:autoSpaceDE w:val="0"/>
      <w:spacing w:after="120" w:before="240" w:line="1" w:lineRule="atLeast"/>
      <w:ind w:leftChars="-1" w:rightChars="0" w:firstLineChars="-1"/>
      <w:textDirection w:val="btLr"/>
      <w:textAlignment w:val="baseline"/>
      <w:outlineLvl w:val="0"/>
    </w:pPr>
    <w:rPr>
      <w:rFonts w:ascii="Liberation Sans" w:cs="DejaVu Sans" w:eastAsia="DejaVu Sans" w:hAnsi="Liberation Sans"/>
      <w:w w:val="100"/>
      <w:position w:val="-1"/>
      <w:sz w:val="28"/>
      <w:szCs w:val="28"/>
      <w:effect w:val="none"/>
      <w:vertAlign w:val="baseline"/>
      <w:cs w:val="0"/>
      <w:em w:val="none"/>
      <w:lang w:bidi="ar-SA" w:eastAsia="ar-SA" w:val="hu-HU"/>
    </w:rPr>
  </w:style>
  <w:style w:type="paragraph" w:styleId="Szövegtörzs">
    <w:name w:val="Szövegtörzs"/>
    <w:basedOn w:val="Normál"/>
    <w:next w:val="Szövegtörzs"/>
    <w:autoRedefine w:val="0"/>
    <w:hidden w:val="0"/>
    <w:qFormat w:val="0"/>
    <w:pPr>
      <w:suppressAutoHyphens w:val="0"/>
      <w:overflowPunct w:val="0"/>
      <w:autoSpaceDE w:val="0"/>
      <w:spacing w:after="120" w:before="0" w:line="1" w:lineRule="atLeast"/>
      <w:ind w:leftChars="-1" w:rightChars="0" w:firstLineChars="-1"/>
      <w:textDirection w:val="btLr"/>
      <w:textAlignment w:val="baseline"/>
      <w:outlineLvl w:val="0"/>
    </w:pPr>
    <w:rPr>
      <w:w w:val="100"/>
      <w:position w:val="-1"/>
      <w:sz w:val="24"/>
      <w:effect w:val="none"/>
      <w:vertAlign w:val="baseline"/>
      <w:cs w:val="0"/>
      <w:em w:val="none"/>
      <w:lang w:bidi="ar-SA" w:eastAsia="ar-SA" w:val="hu-HU"/>
    </w:rPr>
  </w:style>
  <w:style w:type="paragraph" w:styleId="Lista">
    <w:name w:val="Lista"/>
    <w:basedOn w:val="Szövegtörzs"/>
    <w:next w:val="Lista"/>
    <w:autoRedefine w:val="0"/>
    <w:hidden w:val="0"/>
    <w:qFormat w:val="0"/>
    <w:pPr>
      <w:suppressAutoHyphens w:val="0"/>
      <w:overflowPunct w:val="0"/>
      <w:autoSpaceDE w:val="0"/>
      <w:spacing w:after="120" w:before="0" w:line="1" w:lineRule="atLeast"/>
      <w:ind w:leftChars="-1" w:rightChars="0" w:firstLineChars="-1"/>
      <w:textDirection w:val="btLr"/>
      <w:textAlignment w:val="baseline"/>
      <w:outlineLvl w:val="0"/>
    </w:pPr>
    <w:rPr>
      <w:w w:val="100"/>
      <w:position w:val="-1"/>
      <w:sz w:val="24"/>
      <w:effect w:val="none"/>
      <w:vertAlign w:val="baseline"/>
      <w:cs w:val="0"/>
      <w:em w:val="none"/>
      <w:lang w:bidi="ar-SA" w:eastAsia="ar-SA" w:val="hu-HU"/>
    </w:rPr>
  </w:style>
  <w:style w:type="paragraph" w:styleId="Felirat">
    <w:name w:val="Felirat"/>
    <w:basedOn w:val="Normál"/>
    <w:next w:val="Felirat"/>
    <w:autoRedefine w:val="0"/>
    <w:hidden w:val="0"/>
    <w:qFormat w:val="0"/>
    <w:pPr>
      <w:suppressLineNumbers w:val="1"/>
      <w:suppressAutoHyphens w:val="0"/>
      <w:overflowPunct w:val="0"/>
      <w:autoSpaceDE w:val="0"/>
      <w:spacing w:after="120" w:before="120" w:line="1" w:lineRule="atLeast"/>
      <w:ind w:leftChars="-1" w:rightChars="0" w:firstLineChars="-1"/>
      <w:textDirection w:val="btLr"/>
      <w:textAlignment w:val="baseline"/>
      <w:outlineLvl w:val="0"/>
    </w:pPr>
    <w:rPr>
      <w:i w:val="1"/>
      <w:i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hu-HU"/>
    </w:rPr>
  </w:style>
  <w:style w:type="paragraph" w:styleId="Tárgymutató">
    <w:name w:val="Tárgymutató"/>
    <w:basedOn w:val="Normál"/>
    <w:next w:val="Tárgymutató"/>
    <w:autoRedefine w:val="0"/>
    <w:hidden w:val="0"/>
    <w:qFormat w:val="0"/>
    <w:pPr>
      <w:suppressLineNumbers w:val="1"/>
      <w:suppressAutoHyphens w:val="0"/>
      <w:overflowPunct w:val="0"/>
      <w:autoSpaceDE w:val="0"/>
      <w:spacing w:line="1" w:lineRule="atLeast"/>
      <w:ind w:leftChars="-1" w:rightChars="0" w:firstLineChars="-1"/>
      <w:textDirection w:val="btLr"/>
      <w:textAlignment w:val="baseline"/>
      <w:outlineLvl w:val="0"/>
    </w:pPr>
    <w:rPr>
      <w:w w:val="100"/>
      <w:position w:val="-1"/>
      <w:sz w:val="24"/>
      <w:effect w:val="none"/>
      <w:vertAlign w:val="baseline"/>
      <w:cs w:val="0"/>
      <w:em w:val="none"/>
      <w:lang w:bidi="ar-SA" w:eastAsia="ar-SA" w:val="hu-HU"/>
    </w:rPr>
  </w:style>
  <w:style w:type="paragraph" w:styleId="Alcím">
    <w:name w:val="Alcím"/>
    <w:basedOn w:val="Normál"/>
    <w:next w:val="Szövegtörzs"/>
    <w:autoRedefine w:val="0"/>
    <w:hidden w:val="0"/>
    <w:qFormat w:val="0"/>
    <w:pPr>
      <w:widowControl w:val="0"/>
      <w:suppressAutoHyphens w:val="0"/>
      <w:overflowPunct w:val="0"/>
      <w:autoSpaceDE w:val="0"/>
      <w:spacing w:after="60" w:before="0" w:line="1" w:lineRule="atLeast"/>
      <w:ind w:leftChars="-1" w:rightChars="0" w:firstLineChars="-1"/>
      <w:jc w:val="center"/>
      <w:textDirection w:val="btLr"/>
      <w:textAlignment w:val="baseline"/>
      <w:outlineLvl w:val="0"/>
    </w:pPr>
    <w:rPr>
      <w:rFonts w:ascii="Arial" w:hAnsi="Arial"/>
      <w:w w:val="100"/>
      <w:position w:val="-1"/>
      <w:sz w:val="24"/>
      <w:szCs w:val="20"/>
      <w:effect w:val="none"/>
      <w:vertAlign w:val="baseline"/>
      <w:cs w:val="0"/>
      <w:em w:val="none"/>
      <w:lang w:bidi="ar-SA" w:eastAsia="ar-SA" w:val="hu-HU"/>
    </w:rPr>
  </w:style>
  <w:style w:type="paragraph" w:styleId="Élőfej">
    <w:name w:val="Élőfej"/>
    <w:basedOn w:val="Normál"/>
    <w:next w:val="Élőfej"/>
    <w:autoRedefine w:val="0"/>
    <w:hidden w:val="0"/>
    <w:qFormat w:val="0"/>
    <w:pPr>
      <w:tabs>
        <w:tab w:val="center" w:leader="none" w:pos="4536"/>
        <w:tab w:val="right" w:leader="none" w:pos="9072"/>
      </w:tabs>
      <w:suppressAutoHyphens w:val="0"/>
      <w:overflowPunct w:val="0"/>
      <w:autoSpaceDE w:val="0"/>
      <w:spacing w:line="1" w:lineRule="atLeast"/>
      <w:ind w:leftChars="-1" w:rightChars="0" w:firstLineChars="-1"/>
      <w:textDirection w:val="btLr"/>
      <w:textAlignment w:val="baseline"/>
      <w:outlineLvl w:val="0"/>
    </w:pPr>
    <w:rPr>
      <w:w w:val="100"/>
      <w:position w:val="-1"/>
      <w:sz w:val="24"/>
      <w:effect w:val="none"/>
      <w:vertAlign w:val="baseline"/>
      <w:cs w:val="0"/>
      <w:em w:val="none"/>
      <w:lang w:bidi="ar-SA" w:eastAsia="ar-SA" w:val="hu-HU"/>
    </w:rPr>
  </w:style>
  <w:style w:type="paragraph" w:styleId="Élőláb">
    <w:name w:val="Élőláb"/>
    <w:basedOn w:val="Normál"/>
    <w:next w:val="Élőláb"/>
    <w:autoRedefine w:val="0"/>
    <w:hidden w:val="0"/>
    <w:qFormat w:val="0"/>
    <w:pPr>
      <w:tabs>
        <w:tab w:val="center" w:leader="none" w:pos="4536"/>
        <w:tab w:val="right" w:leader="none" w:pos="9072"/>
      </w:tabs>
      <w:suppressAutoHyphens w:val="0"/>
      <w:overflowPunct w:val="0"/>
      <w:autoSpaceDE w:val="0"/>
      <w:spacing w:line="1" w:lineRule="atLeast"/>
      <w:ind w:leftChars="-1" w:rightChars="0" w:firstLineChars="-1"/>
      <w:textDirection w:val="btLr"/>
      <w:textAlignment w:val="baseline"/>
      <w:outlineLvl w:val="0"/>
    </w:pPr>
    <w:rPr>
      <w:w w:val="100"/>
      <w:position w:val="-1"/>
      <w:sz w:val="24"/>
      <w:effect w:val="none"/>
      <w:vertAlign w:val="baseline"/>
      <w:cs w:val="0"/>
      <w:em w:val="none"/>
      <w:lang w:bidi="ar-SA" w:eastAsia="ar-SA" w:val="hu-HU"/>
    </w:rPr>
  </w:style>
  <w:style w:type="paragraph" w:styleId="HTML-kéntformázott">
    <w:name w:val="HTML-ként formázott"/>
    <w:basedOn w:val="Normál"/>
    <w:next w:val="HTML-kéntformázott"/>
    <w:autoRedefine w:val="0"/>
    <w:hidden w:val="0"/>
    <w:qFormat w:val="0"/>
    <w:pPr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uppressAutoHyphens w:val="0"/>
      <w:overflowPunct w:val="1"/>
      <w:autoSpaceDE w:val="1"/>
      <w:spacing w:line="1" w:lineRule="atLeast"/>
      <w:ind w:leftChars="-1" w:rightChars="0" w:firstLineChars="-1"/>
      <w:textDirection w:val="btLr"/>
      <w:textAlignment w:val="auto"/>
      <w:outlineLvl w:val="0"/>
    </w:pPr>
    <w:rPr>
      <w:rFonts w:ascii="Arial Unicode MS" w:cs="Arial Unicode MS" w:eastAsia="Arial Unicode MS" w:hAnsi="Arial Unicode MS"/>
      <w:w w:val="100"/>
      <w:position w:val="-1"/>
      <w:sz w:val="20"/>
      <w:effect w:val="none"/>
      <w:vertAlign w:val="baseline"/>
      <w:cs w:val="0"/>
      <w:em w:val="none"/>
      <w:lang w:bidi="ar-SA" w:eastAsia="ar-SA" w:val="hu-HU"/>
    </w:rPr>
  </w:style>
  <w:style w:type="paragraph" w:styleId="Táblázattartalom">
    <w:name w:val="Táblázattartalom"/>
    <w:basedOn w:val="Normál"/>
    <w:next w:val="Táblázattartalom"/>
    <w:autoRedefine w:val="0"/>
    <w:hidden w:val="0"/>
    <w:qFormat w:val="0"/>
    <w:pPr>
      <w:suppressLineNumbers w:val="1"/>
      <w:suppressAutoHyphens w:val="0"/>
      <w:overflowPunct w:val="0"/>
      <w:autoSpaceDE w:val="0"/>
      <w:spacing w:line="1" w:lineRule="atLeast"/>
      <w:ind w:leftChars="-1" w:rightChars="0" w:firstLineChars="-1"/>
      <w:textDirection w:val="btLr"/>
      <w:textAlignment w:val="baseline"/>
      <w:outlineLvl w:val="0"/>
    </w:pPr>
    <w:rPr>
      <w:w w:val="100"/>
      <w:position w:val="-1"/>
      <w:sz w:val="24"/>
      <w:effect w:val="none"/>
      <w:vertAlign w:val="baseline"/>
      <w:cs w:val="0"/>
      <w:em w:val="none"/>
      <w:lang w:bidi="ar-SA" w:eastAsia="ar-SA" w:val="hu-HU"/>
    </w:rPr>
  </w:style>
  <w:style w:type="paragraph" w:styleId="Táblázatfejléc">
    <w:name w:val="Táblázatfejléc"/>
    <w:basedOn w:val="Táblázattartalom"/>
    <w:next w:val="Táblázatfejléc"/>
    <w:autoRedefine w:val="0"/>
    <w:hidden w:val="0"/>
    <w:qFormat w:val="0"/>
    <w:pPr>
      <w:suppressLineNumbers w:val="1"/>
      <w:suppressAutoHyphens w:val="0"/>
      <w:overflowPunct w:val="0"/>
      <w:autoSpaceDE w:val="0"/>
      <w:spacing w:line="1" w:lineRule="atLeast"/>
      <w:ind w:leftChars="-1" w:rightChars="0" w:firstLineChars="-1"/>
      <w:jc w:val="center"/>
      <w:textDirection w:val="btLr"/>
      <w:textAlignment w:val="baseline"/>
      <w:outlineLvl w:val="0"/>
    </w:pPr>
    <w:rPr>
      <w:b w:val="1"/>
      <w:bCs w:val="1"/>
      <w:w w:val="100"/>
      <w:position w:val="-1"/>
      <w:sz w:val="24"/>
      <w:effect w:val="none"/>
      <w:vertAlign w:val="baseline"/>
      <w:cs w:val="0"/>
      <w:em w:val="none"/>
      <w:lang w:bidi="ar-SA" w:eastAsia="ar-SA" w:val="hu-HU"/>
    </w:rPr>
  </w:style>
  <w:style w:type="paragraph" w:styleId="Előformázottszöveg">
    <w:name w:val="Előformázott szöveg"/>
    <w:basedOn w:val="Normál"/>
    <w:next w:val="Előformázottszöveg"/>
    <w:autoRedefine w:val="0"/>
    <w:hidden w:val="0"/>
    <w:qFormat w:val="0"/>
    <w:pPr>
      <w:suppressAutoHyphens w:val="0"/>
      <w:overflowPunct w:val="0"/>
      <w:autoSpaceDE w:val="0"/>
      <w:spacing w:after="0" w:before="0" w:line="1" w:lineRule="atLeast"/>
      <w:ind w:leftChars="-1" w:rightChars="0" w:firstLineChars="-1"/>
      <w:textDirection w:val="btLr"/>
      <w:textAlignment w:val="baseline"/>
      <w:outlineLvl w:val="0"/>
    </w:pPr>
    <w:rPr>
      <w:rFonts w:ascii="Courier New" w:cs="Courier New" w:eastAsia="Courier New" w:hAnsi="Courier New"/>
      <w:w w:val="100"/>
      <w:position w:val="-1"/>
      <w:sz w:val="20"/>
      <w:szCs w:val="20"/>
      <w:effect w:val="none"/>
      <w:vertAlign w:val="baseline"/>
      <w:cs w:val="0"/>
      <w:em w:val="none"/>
      <w:lang w:bidi="ar-SA" w:eastAsia="ar-SA" w:val="hu-HU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UWyuIXu+VtB/pSmddfeyGn4BbZg==">AMUW2mU/TKtOHsjG97GL7AttA9cVQiKIAbpjK4CEa8H1VR04jD9SVwPakTTiUzSzEFTqHANjnVF5Wh5kfJVVXT8YJM+KGuHl/FAplXRZf4r8+5LS2VeWdak=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2015-07-26T15:28:00Z</dcterms:created>
  <dc:creator>Army</dc:creator>
</cp:coreProperties>
</file>